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9EE5" w14:textId="77777777" w:rsidR="009B12ED" w:rsidRPr="00AD63BB" w:rsidRDefault="009B12ED" w:rsidP="009B12ED">
      <w:pPr>
        <w:spacing w:after="0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36"/>
          <w:sz w:val="27"/>
          <w:szCs w:val="27"/>
          <w14:ligatures w14:val="none"/>
        </w:rPr>
        <w:t>SANDRA K. SAMP</w:t>
      </w:r>
    </w:p>
    <w:p w14:paraId="78786F3F" w14:textId="7B46E524" w:rsidR="009B12ED" w:rsidRPr="009B12ED" w:rsidRDefault="009B12ED" w:rsidP="009B12ED">
      <w:pPr>
        <w:spacing w:after="0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Hillman, MI 49746 | 989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464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6210 | chip82899@yahoo.com</w:t>
      </w:r>
    </w:p>
    <w:p w14:paraId="3F50B2EE" w14:textId="77777777" w:rsidR="009B12ED" w:rsidRPr="009B12ED" w:rsidRDefault="00000000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5ABE3FBC">
          <v:rect id="_x0000_i1025" style="width:0;height:1.5pt" o:hralign="center" o:hrstd="t" o:hr="t" fillcolor="#a0a0a0" stroked="f"/>
        </w:pict>
      </w:r>
    </w:p>
    <w:p w14:paraId="5BAC314A" w14:textId="77777777" w:rsidR="009B12ED" w:rsidRPr="00AD63BB" w:rsidRDefault="009B12ED" w:rsidP="009B12ED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PROFESSIONAL SUMMAR</w:t>
      </w:r>
      <w:r w:rsidRPr="00AD63BB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Y</w:t>
      </w:r>
    </w:p>
    <w:p w14:paraId="483584B6" w14:textId="6C77DA49" w:rsidR="009B12ED" w:rsidRPr="009B12ED" w:rsidRDefault="009B12ED" w:rsidP="009B12ED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Highly organized research professional with 16+ years of experience in clinical, academic, and community health settings. </w:t>
      </w:r>
      <w:r w:rsidR="000E73F4"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 am skilled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in research protocol implementation, IRB compliance, data integrity, participant engagement, and interdisciplinary teamwork. Proven ability to support complex research operations, perform high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quality data collection, and foster trust across diverse populations.</w:t>
      </w:r>
    </w:p>
    <w:p w14:paraId="48311D66" w14:textId="77777777" w:rsidR="009B12ED" w:rsidRPr="009B12ED" w:rsidRDefault="00000000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4F9FF3C6">
          <v:rect id="_x0000_i1026" style="width:0;height:1.5pt" o:hralign="center" o:hrstd="t" o:hr="t" fillcolor="#a0a0a0" stroked="f"/>
        </w:pict>
      </w:r>
    </w:p>
    <w:p w14:paraId="1F419F62" w14:textId="77777777" w:rsidR="009B12ED" w:rsidRPr="009B12ED" w:rsidRDefault="009B12ED" w:rsidP="009B12ED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PROFESSIONAL EXPERIENCE</w:t>
      </w:r>
    </w:p>
    <w:p w14:paraId="338C3776" w14:textId="77777777" w:rsidR="009B12ED" w:rsidRPr="009B12ED" w:rsidRDefault="009B12ED" w:rsidP="009B12ED">
      <w:pPr>
        <w:spacing w:after="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Clinical Research Coordinator I</w:t>
      </w:r>
    </w:p>
    <w:p w14:paraId="253880F0" w14:textId="77777777" w:rsidR="009B12ED" w:rsidRPr="009B12ED" w:rsidRDefault="009B12ED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Michigan State University – College of Human Medicine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| Feb 2021 – Present</w:t>
      </w:r>
    </w:p>
    <w:p w14:paraId="03B72D37" w14:textId="77777777" w:rsidR="009B12ED" w:rsidRPr="009B12ED" w:rsidRDefault="009B12ED" w:rsidP="009B12ED">
      <w:pPr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Assist with the development and execution of study protocols; prepare study materials and ensure adherence to IRB, NIH, and ethical guidelines.</w:t>
      </w:r>
    </w:p>
    <w:p w14:paraId="254E4909" w14:textId="77777777" w:rsidR="009B12ED" w:rsidRPr="009B12ED" w:rsidRDefault="009B12ED" w:rsidP="009B12ED">
      <w:pPr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Manage qualitative and quantitative data collection; conduct interviews, administer surveys, and perform accuracy and quality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control checks.</w:t>
      </w:r>
    </w:p>
    <w:p w14:paraId="47549EA2" w14:textId="77777777" w:rsidR="009B12ED" w:rsidRPr="009B12ED" w:rsidRDefault="009B12ED" w:rsidP="009B12ED">
      <w:pPr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Recruit, screen, and schedule participants via phone, email, and in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person outreach; coordinate off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site fieldwork and study logistics.</w:t>
      </w:r>
    </w:p>
    <w:p w14:paraId="145687D1" w14:textId="77777777" w:rsidR="009B12ED" w:rsidRPr="009B12ED" w:rsidRDefault="009B12ED" w:rsidP="009B12ED">
      <w:pPr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Conduct informed consent processes; safeguard participant confidentiality and support conflict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of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interest documentation.</w:t>
      </w:r>
    </w:p>
    <w:p w14:paraId="56A52408" w14:textId="6120EE6A" w:rsidR="009B12ED" w:rsidRPr="009B12ED" w:rsidRDefault="009B12ED" w:rsidP="009B12ED">
      <w:pPr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Maintain research laboratories, equipment, and </w:t>
      </w:r>
      <w:r w:rsidR="000E73F4"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supplies,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train new team members on laboratory procedures and safety protocols.</w:t>
      </w:r>
    </w:p>
    <w:p w14:paraId="18642F36" w14:textId="1B03C5CC" w:rsidR="009B12ED" w:rsidRPr="009B12ED" w:rsidRDefault="009B12ED" w:rsidP="009B12ED">
      <w:pPr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Support literature reviews, protocol updates, report preparation, and </w:t>
      </w:r>
      <w:r w:rsidR="000E73F4"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accurate </w:t>
      </w:r>
      <w:r w:rsidR="000E73F4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record 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keeping for regulatory compliance.</w:t>
      </w:r>
    </w:p>
    <w:p w14:paraId="5673D819" w14:textId="77777777" w:rsidR="009B12ED" w:rsidRPr="009B12ED" w:rsidRDefault="00000000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4657E306">
          <v:rect id="_x0000_i1027" style="width:0;height:1.5pt" o:hralign="center" o:hrstd="t" o:hr="t" fillcolor="#a0a0a0" stroked="f"/>
        </w:pict>
      </w:r>
    </w:p>
    <w:p w14:paraId="35361ABD" w14:textId="77777777" w:rsidR="009B12ED" w:rsidRPr="009B12ED" w:rsidRDefault="009B12ED" w:rsidP="009B12ED">
      <w:pPr>
        <w:spacing w:after="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Community Health Worker &amp; Instructor</w:t>
      </w:r>
    </w:p>
    <w:p w14:paraId="77AC8E76" w14:textId="77777777" w:rsidR="009B12ED" w:rsidRPr="009B12ED" w:rsidRDefault="009B12ED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Thunder Bay Community Health Service, Inc.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| Jun 2015 – Jan 2021</w:t>
      </w:r>
    </w:p>
    <w:p w14:paraId="31E241D9" w14:textId="77777777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Served as lead instructor for Michigan CHW certification courses (160+ instructional hours), providing classroom instruction, hands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on demonstrations, and individualized coaching.</w:t>
      </w:r>
    </w:p>
    <w:p w14:paraId="5004FAC5" w14:textId="77777777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Trained and certified new Community Health Workers across Michigan, ensuring mastery of the 11 nationally recognized core competencies and supplemental training (Mental Health First Aid, ACEs).</w:t>
      </w:r>
    </w:p>
    <w:p w14:paraId="6A1548B5" w14:textId="77777777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Developed curriculum, teaching materials, and interactive activities to support student engagement and promote applied learning.</w:t>
      </w:r>
    </w:p>
    <w:p w14:paraId="4D932C3B" w14:textId="77777777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Conducted student performance evaluations during in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person clinical internships; provided structured feedback to support professional growth.</w:t>
      </w:r>
    </w:p>
    <w:p w14:paraId="2214C387" w14:textId="77777777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Facilitated insurance enrollment assistance (Medicaid, Marketplace, Medicare) and connected clients with community resources.</w:t>
      </w:r>
    </w:p>
    <w:p w14:paraId="119DE1B2" w14:textId="77777777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Developed patient education materials for chronic disease management and caregiver support.</w:t>
      </w:r>
    </w:p>
    <w:p w14:paraId="142E5A31" w14:textId="51C0C981" w:rsidR="009B12ED" w:rsidRPr="009B12ED" w:rsidRDefault="009B12ED" w:rsidP="009B12ED">
      <w:pPr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Supported high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risk and vulnerable individuals navigating healthcare systems, addressing disparities and improving access to care.</w:t>
      </w:r>
    </w:p>
    <w:p w14:paraId="5146CB83" w14:textId="77777777" w:rsidR="009B12ED" w:rsidRPr="009B12ED" w:rsidRDefault="009B12ED" w:rsidP="009B12ED">
      <w:pPr>
        <w:spacing w:after="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lastRenderedPageBreak/>
        <w:t>Medical Receptionist</w:t>
      </w:r>
    </w:p>
    <w:p w14:paraId="23FA45E5" w14:textId="77777777" w:rsidR="009B12ED" w:rsidRPr="009B12ED" w:rsidRDefault="009B12ED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Thunder Bay Community Health Service, Inc.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| Mar 2012 – Jun 2015</w:t>
      </w:r>
    </w:p>
    <w:p w14:paraId="53582BD8" w14:textId="77777777" w:rsidR="009B12ED" w:rsidRPr="009B12ED" w:rsidRDefault="009B12ED" w:rsidP="009B12ED">
      <w:pPr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Managed high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 xml:space="preserve">volume patient scheduling, </w:t>
      </w:r>
      <w:proofErr w:type="gramStart"/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check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in</w:t>
      </w:r>
      <w:proofErr w:type="gramEnd"/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and coordination of medical records.</w:t>
      </w:r>
    </w:p>
    <w:p w14:paraId="7896EC82" w14:textId="77777777" w:rsidR="009B12ED" w:rsidRPr="009B12ED" w:rsidRDefault="009B12ED" w:rsidP="009B12ED">
      <w:pPr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Entered and maintained accurate patient information in electronic health systems.</w:t>
      </w:r>
    </w:p>
    <w:p w14:paraId="50FC3EC5" w14:textId="77777777" w:rsidR="009B12ED" w:rsidRPr="009B12ED" w:rsidRDefault="009B12ED" w:rsidP="009B12ED">
      <w:pPr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Served as liaison between providers and insurance companies to assist with eligibility, referrals, and prior authorizations.</w:t>
      </w:r>
    </w:p>
    <w:p w14:paraId="7800FC08" w14:textId="77777777" w:rsidR="009B12ED" w:rsidRPr="009B12ED" w:rsidRDefault="009B12ED" w:rsidP="009B12ED">
      <w:pPr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Provided frontline patient support with professionalism and attention to confidentiality.</w:t>
      </w:r>
    </w:p>
    <w:p w14:paraId="357221EB" w14:textId="26B8E742" w:rsidR="009B12ED" w:rsidRPr="009B12ED" w:rsidRDefault="00000000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29D9E13">
          <v:rect id="_x0000_i1028" style="width:0;height:1.5pt" o:hralign="center" o:hrstd="t" o:hr="t" fillcolor="#a0a0a0" stroked="f"/>
        </w:pict>
      </w:r>
    </w:p>
    <w:p w14:paraId="7F8F5E82" w14:textId="09163EC1" w:rsidR="009B12ED" w:rsidRPr="009B12ED" w:rsidRDefault="009B12ED" w:rsidP="009B12ED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EDUCATION &amp; PROFESSIONAL DEVELOPMENT</w:t>
      </w:r>
    </w:p>
    <w:p w14:paraId="3A2993DE" w14:textId="77777777" w:rsidR="009B12ED" w:rsidRPr="009B12ED" w:rsidRDefault="009B12ED" w:rsidP="009B12ED">
      <w:pPr>
        <w:spacing w:after="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MSU &amp; CITI Program Training</w:t>
      </w:r>
    </w:p>
    <w:p w14:paraId="681A8230" w14:textId="77777777" w:rsidR="009B12ED" w:rsidRPr="009B12ED" w:rsidRDefault="009B12ED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Completed specialized training in:</w:t>
      </w:r>
    </w:p>
    <w:p w14:paraId="5C0163C5" w14:textId="77777777" w:rsidR="009B12ED" w:rsidRPr="009B12ED" w:rsidRDefault="009B12ED" w:rsidP="009B12ED">
      <w:pPr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Research Ethics &amp; Responsible Conduct: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Research misconduct, authorship, plagiarism, mentoring, data stewardship, and financial conflict of interest.</w:t>
      </w:r>
    </w:p>
    <w:p w14:paraId="3C5D71D4" w14:textId="5E0BC61B" w:rsidR="009B12ED" w:rsidRPr="009B12ED" w:rsidRDefault="009B12ED" w:rsidP="009B12ED">
      <w:pPr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Human Subjects Protection: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IRB processes, informed consent, confidentiality, recruitment practices, adverse</w:t>
      </w:r>
      <w:r w:rsidR="000E73F4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event reporting.</w:t>
      </w:r>
    </w:p>
    <w:p w14:paraId="67E4B61E" w14:textId="77777777" w:rsidR="009B12ED" w:rsidRPr="009B12ED" w:rsidRDefault="009B12ED" w:rsidP="009B12ED">
      <w:pPr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Good Clinical Practice (NIH/GCP):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Quality assurance, protocol standards, research oversight, and participant protection.</w:t>
      </w:r>
    </w:p>
    <w:p w14:paraId="4C2B9083" w14:textId="77777777" w:rsidR="009B12ED" w:rsidRPr="009B12ED" w:rsidRDefault="009B12ED" w:rsidP="009B12ED">
      <w:pPr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Safety &amp; Security: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Cybersecurity, research security, active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violence awareness, fire safety.</w:t>
      </w:r>
    </w:p>
    <w:p w14:paraId="3E53D5D8" w14:textId="77777777" w:rsidR="009B12ED" w:rsidRPr="009B12ED" w:rsidRDefault="009B12ED" w:rsidP="009B12ED">
      <w:pPr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Diversity &amp; Workplace Culture: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DEI training, RVSM, building supportive communities.</w:t>
      </w:r>
    </w:p>
    <w:p w14:paraId="313F9AA8" w14:textId="77777777" w:rsidR="009B12ED" w:rsidRPr="009B12ED" w:rsidRDefault="009B12ED" w:rsidP="009B12ED">
      <w:pPr>
        <w:numPr>
          <w:ilvl w:val="0"/>
          <w:numId w:val="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Professional Skills: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Teamwork, conflict resolution, international collaboration, and risk mitigation.</w:t>
      </w:r>
    </w:p>
    <w:p w14:paraId="20B221E0" w14:textId="45A90139" w:rsidR="009B12ED" w:rsidRPr="009B12ED" w:rsidRDefault="00000000" w:rsidP="009B12E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23C62FAC">
          <v:rect id="_x0000_i1029" style="width:0;height:1.5pt" o:hralign="center" o:hrstd="t" o:hr="t" fillcolor="#a0a0a0" stroked="f"/>
        </w:pict>
      </w:r>
    </w:p>
    <w:p w14:paraId="6CCA4273" w14:textId="77777777" w:rsidR="009B12ED" w:rsidRPr="009B12ED" w:rsidRDefault="009B12ED" w:rsidP="009B12ED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TECHNICAL SKILLS</w:t>
      </w:r>
    </w:p>
    <w:p w14:paraId="266418D6" w14:textId="77777777" w:rsidR="009B12ED" w:rsidRPr="009B12ED" w:rsidRDefault="009B12ED" w:rsidP="009B12ED">
      <w:pPr>
        <w:numPr>
          <w:ilvl w:val="0"/>
          <w:numId w:val="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Software: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REDCap</w:t>
      </w:r>
      <w:proofErr w:type="spellEnd"/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; Statistical Analysis Software; Microsoft Office Suite (Word, Excel); data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management platforms</w:t>
      </w:r>
    </w:p>
    <w:p w14:paraId="69198250" w14:textId="77777777" w:rsidR="009B12ED" w:rsidRPr="009B12ED" w:rsidRDefault="009B12ED" w:rsidP="009B12ED">
      <w:pPr>
        <w:numPr>
          <w:ilvl w:val="0"/>
          <w:numId w:val="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Research: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Literature review; qualitative and quantitative data collection; IRB documentation; protocol management</w:t>
      </w:r>
    </w:p>
    <w:p w14:paraId="12A91639" w14:textId="77777777" w:rsidR="009B12ED" w:rsidRPr="009B12ED" w:rsidRDefault="009B12ED" w:rsidP="009B12ED">
      <w:pPr>
        <w:numPr>
          <w:ilvl w:val="0"/>
          <w:numId w:val="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9B12E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Clinical &amp; Administrative:</w:t>
      </w:r>
      <w:r w:rsidRPr="009B12E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Patient advocacy; triage; insurance navigation; laboratory equipment and safety</w:t>
      </w:r>
    </w:p>
    <w:p w14:paraId="53FD3148" w14:textId="77777777" w:rsidR="009B12ED" w:rsidRDefault="009B12ED" w:rsidP="009B12ED">
      <w:pPr>
        <w:spacing w:after="0"/>
      </w:pPr>
    </w:p>
    <w:sectPr w:rsidR="009B1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11BE7"/>
    <w:multiLevelType w:val="multilevel"/>
    <w:tmpl w:val="4914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7C6AB9"/>
    <w:multiLevelType w:val="multilevel"/>
    <w:tmpl w:val="1E38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57E42"/>
    <w:multiLevelType w:val="multilevel"/>
    <w:tmpl w:val="10C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E39FB"/>
    <w:multiLevelType w:val="multilevel"/>
    <w:tmpl w:val="2418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40338"/>
    <w:multiLevelType w:val="multilevel"/>
    <w:tmpl w:val="3364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A2ED2"/>
    <w:multiLevelType w:val="multilevel"/>
    <w:tmpl w:val="B0D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759560">
    <w:abstractNumId w:val="2"/>
  </w:num>
  <w:num w:numId="2" w16cid:durableId="1451699768">
    <w:abstractNumId w:val="4"/>
  </w:num>
  <w:num w:numId="3" w16cid:durableId="388111399">
    <w:abstractNumId w:val="5"/>
  </w:num>
  <w:num w:numId="4" w16cid:durableId="1703238046">
    <w:abstractNumId w:val="0"/>
  </w:num>
  <w:num w:numId="5" w16cid:durableId="1222718849">
    <w:abstractNumId w:val="1"/>
  </w:num>
  <w:num w:numId="6" w16cid:durableId="1416900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ED"/>
    <w:rsid w:val="000E73F4"/>
    <w:rsid w:val="003A5CCB"/>
    <w:rsid w:val="00485172"/>
    <w:rsid w:val="0055777D"/>
    <w:rsid w:val="00896236"/>
    <w:rsid w:val="009204D9"/>
    <w:rsid w:val="009B12ED"/>
    <w:rsid w:val="00AD63BB"/>
    <w:rsid w:val="00E9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4DED"/>
  <w15:chartTrackingRefBased/>
  <w15:docId w15:val="{EDC2D1F6-B363-4E3C-83AB-C0660499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Samp, Sandra</dc:creator>
  <cp:keywords/>
  <dc:description/>
  <cp:lastModifiedBy>Theresa Jackson</cp:lastModifiedBy>
  <cp:revision>2</cp:revision>
  <dcterms:created xsi:type="dcterms:W3CDTF">2026-07-28T16:46:00Z</dcterms:created>
  <dcterms:modified xsi:type="dcterms:W3CDTF">2026-07-28T16:46:00Z</dcterms:modified>
</cp:coreProperties>
</file>